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6ECA" w:rsidRDefault="00184582" w:rsidP="002C3DD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Attachment A</w:t>
      </w:r>
    </w:p>
    <w:p w:rsidR="00356CF4" w:rsidRPr="00C05D52" w:rsidRDefault="002C3DDD" w:rsidP="002C3DDD">
      <w:pPr>
        <w:jc w:val="center"/>
        <w:rPr>
          <w:b/>
          <w:sz w:val="28"/>
          <w:szCs w:val="28"/>
        </w:rPr>
      </w:pPr>
      <w:r w:rsidRPr="002C3DDD">
        <w:rPr>
          <w:b/>
          <w:sz w:val="28"/>
          <w:szCs w:val="28"/>
        </w:rPr>
        <w:t xml:space="preserve">Hospital Sitting Services - </w:t>
      </w:r>
      <w:r w:rsidR="0072372B" w:rsidRPr="00C05D52">
        <w:rPr>
          <w:b/>
          <w:sz w:val="28"/>
          <w:szCs w:val="28"/>
        </w:rPr>
        <w:t>Service Delivery Area</w:t>
      </w:r>
    </w:p>
    <w:p w:rsidR="007B3FB0" w:rsidRDefault="007B3FB0" w:rsidP="007B3FB0"/>
    <w:p w:rsidR="00840338" w:rsidRDefault="00840338" w:rsidP="007B3FB0"/>
    <w:p w:rsidR="00840338" w:rsidRDefault="00840338" w:rsidP="00840338">
      <w:r w:rsidRPr="00840338">
        <w:rPr>
          <w:b/>
        </w:rPr>
        <w:t>Name of Applicant:</w:t>
      </w:r>
      <w:r>
        <w:t xml:space="preserve"> _____________________________</w:t>
      </w:r>
    </w:p>
    <w:p w:rsidR="00840338" w:rsidRDefault="00840338" w:rsidP="00840338"/>
    <w:p w:rsidR="00840338" w:rsidRPr="00840338" w:rsidRDefault="00840338" w:rsidP="00840338">
      <w:r w:rsidRPr="00840338">
        <w:rPr>
          <w:b/>
        </w:rPr>
        <w:t>Date:</w:t>
      </w:r>
      <w:r w:rsidRPr="00840338">
        <w:t xml:space="preserve"> _____________________</w:t>
      </w:r>
    </w:p>
    <w:p w:rsidR="007B3FB0" w:rsidRPr="00156ECA" w:rsidRDefault="007B3FB0" w:rsidP="0072372B">
      <w:pPr>
        <w:pStyle w:val="Heading1"/>
        <w:numPr>
          <w:ilvl w:val="0"/>
          <w:numId w:val="0"/>
        </w:numPr>
        <w:tabs>
          <w:tab w:val="left" w:pos="360"/>
        </w:tabs>
        <w:ind w:left="360"/>
        <w:rPr>
          <w:b w:val="0"/>
          <w:sz w:val="24"/>
          <w:szCs w:val="24"/>
        </w:rPr>
      </w:pPr>
      <w:r w:rsidRPr="00156ECA">
        <w:rPr>
          <w:sz w:val="24"/>
          <w:szCs w:val="24"/>
        </w:rPr>
        <w:t>Region</w:t>
      </w:r>
      <w:r w:rsidR="0072372B">
        <w:rPr>
          <w:sz w:val="24"/>
          <w:szCs w:val="24"/>
        </w:rPr>
        <w:t>(s)</w:t>
      </w:r>
      <w:r w:rsidRPr="00156ECA">
        <w:rPr>
          <w:sz w:val="24"/>
          <w:szCs w:val="24"/>
        </w:rPr>
        <w:t xml:space="preserve"> to be </w:t>
      </w:r>
      <w:proofErr w:type="gramStart"/>
      <w:r w:rsidRPr="00156ECA">
        <w:rPr>
          <w:sz w:val="24"/>
          <w:szCs w:val="24"/>
        </w:rPr>
        <w:t>Served</w:t>
      </w:r>
      <w:proofErr w:type="gramEnd"/>
      <w:r w:rsidR="00D94CFC">
        <w:rPr>
          <w:sz w:val="24"/>
          <w:szCs w:val="24"/>
        </w:rPr>
        <w:t>:</w:t>
      </w:r>
    </w:p>
    <w:p w:rsidR="007B3FB0" w:rsidRPr="00156ECA" w:rsidRDefault="007B3FB0" w:rsidP="007B3FB0">
      <w:pPr>
        <w:tabs>
          <w:tab w:val="left" w:pos="-1440"/>
          <w:tab w:val="left" w:pos="-720"/>
          <w:tab w:val="left" w:pos="0"/>
        </w:tabs>
        <w:suppressAutoHyphens/>
        <w:ind w:left="360" w:right="360"/>
        <w:rPr>
          <w:rFonts w:cs="Arial"/>
        </w:rPr>
      </w:pPr>
      <w:r w:rsidRPr="00156ECA">
        <w:rPr>
          <w:rFonts w:cs="Arial"/>
        </w:rPr>
        <w:t xml:space="preserve">Applicant must mark with a </w:t>
      </w:r>
      <w:r w:rsidRPr="00156ECA">
        <w:rPr>
          <w:rFonts w:cs="Arial"/>
          <w:b/>
        </w:rPr>
        <w:t>“√”</w:t>
      </w:r>
      <w:r w:rsidRPr="00156ECA">
        <w:rPr>
          <w:rFonts w:cs="Arial"/>
        </w:rPr>
        <w:t xml:space="preserve"> next to the Region(s)</w:t>
      </w:r>
      <w:r w:rsidR="00C724F5">
        <w:rPr>
          <w:rFonts w:cs="Arial"/>
        </w:rPr>
        <w:t>,</w:t>
      </w:r>
      <w:r w:rsidRPr="00156ECA">
        <w:rPr>
          <w:rFonts w:cs="Arial"/>
        </w:rPr>
        <w:t xml:space="preserve"> </w:t>
      </w:r>
      <w:r w:rsidR="001547DB" w:rsidRPr="00156ECA">
        <w:rPr>
          <w:rFonts w:cs="Arial"/>
        </w:rPr>
        <w:t xml:space="preserve">and Catchment Area </w:t>
      </w:r>
      <w:r w:rsidR="007D7EAB">
        <w:rPr>
          <w:rFonts w:cs="Arial"/>
        </w:rPr>
        <w:t>(where applicable)</w:t>
      </w:r>
      <w:r w:rsidR="001547DB" w:rsidRPr="00156ECA">
        <w:rPr>
          <w:rFonts w:cs="Arial"/>
        </w:rPr>
        <w:t xml:space="preserve"> </w:t>
      </w:r>
      <w:r w:rsidRPr="00156ECA">
        <w:rPr>
          <w:rFonts w:cs="Arial"/>
        </w:rPr>
        <w:t>to be served.</w:t>
      </w:r>
    </w:p>
    <w:p w:rsidR="007B3FB0" w:rsidRPr="00156ECA" w:rsidRDefault="007B3FB0" w:rsidP="007B3FB0">
      <w:pPr>
        <w:tabs>
          <w:tab w:val="left" w:pos="-1440"/>
          <w:tab w:val="left" w:pos="-720"/>
          <w:tab w:val="left" w:pos="0"/>
        </w:tabs>
        <w:suppressAutoHyphens/>
        <w:ind w:left="900" w:right="360"/>
        <w:rPr>
          <w:rFonts w:cs="Arial"/>
        </w:rPr>
      </w:pPr>
    </w:p>
    <w:tbl>
      <w:tblPr>
        <w:tblW w:w="0" w:type="auto"/>
        <w:tblCellSpacing w:w="20" w:type="dxa"/>
        <w:tblInd w:w="1018" w:type="dxa"/>
        <w:tblBorders>
          <w:top w:val="outset" w:sz="24" w:space="0" w:color="auto"/>
          <w:left w:val="outset" w:sz="24" w:space="0" w:color="auto"/>
          <w:bottom w:val="outset" w:sz="24" w:space="0" w:color="auto"/>
          <w:right w:val="outset" w:sz="24" w:space="0" w:color="auto"/>
          <w:insideH w:val="outset" w:sz="6" w:space="0" w:color="auto"/>
          <w:insideV w:val="outset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50"/>
        <w:gridCol w:w="540"/>
        <w:gridCol w:w="846"/>
        <w:gridCol w:w="450"/>
        <w:gridCol w:w="1080"/>
        <w:gridCol w:w="630"/>
      </w:tblGrid>
      <w:tr w:rsidR="00604502" w:rsidRPr="00156ECA" w:rsidTr="00522A33">
        <w:trPr>
          <w:tblCellSpacing w:w="20" w:type="dxa"/>
        </w:trPr>
        <w:tc>
          <w:tcPr>
            <w:tcW w:w="3090" w:type="dxa"/>
            <w:shd w:val="clear" w:color="auto" w:fill="BFBFBF" w:themeFill="background1" w:themeFillShade="BF"/>
          </w:tcPr>
          <w:p w:rsidR="00604502" w:rsidRPr="00156ECA" w:rsidRDefault="00604502" w:rsidP="001547DB">
            <w:pPr>
              <w:jc w:val="center"/>
              <w:rPr>
                <w:rFonts w:cs="Arial"/>
                <w:b/>
              </w:rPr>
            </w:pPr>
            <w:r w:rsidRPr="00156ECA">
              <w:rPr>
                <w:rFonts w:cs="Arial"/>
                <w:b/>
              </w:rPr>
              <w:t>Region</w:t>
            </w:r>
          </w:p>
        </w:tc>
        <w:tc>
          <w:tcPr>
            <w:tcW w:w="500" w:type="dxa"/>
            <w:shd w:val="clear" w:color="auto" w:fill="BFBFBF" w:themeFill="background1" w:themeFillShade="BF"/>
          </w:tcPr>
          <w:p w:rsidR="00604502" w:rsidRPr="00156ECA" w:rsidRDefault="00156ECA" w:rsidP="00674552">
            <w:pPr>
              <w:rPr>
                <w:rFonts w:cs="Arial"/>
              </w:rPr>
            </w:pPr>
            <w:r w:rsidRPr="00156ECA">
              <w:rPr>
                <w:rFonts w:cs="Arial"/>
                <w:b/>
              </w:rPr>
              <w:t>√</w:t>
            </w:r>
          </w:p>
        </w:tc>
        <w:tc>
          <w:tcPr>
            <w:tcW w:w="2946" w:type="dxa"/>
            <w:gridSpan w:val="4"/>
            <w:shd w:val="clear" w:color="auto" w:fill="BFBFBF"/>
          </w:tcPr>
          <w:p w:rsidR="00604502" w:rsidRPr="00156ECA" w:rsidRDefault="00604502" w:rsidP="001547DB">
            <w:pPr>
              <w:jc w:val="center"/>
              <w:rPr>
                <w:rFonts w:cs="Arial"/>
                <w:b/>
              </w:rPr>
            </w:pPr>
            <w:r w:rsidRPr="00156ECA">
              <w:rPr>
                <w:rFonts w:cs="Arial"/>
                <w:b/>
              </w:rPr>
              <w:t>Catchment Area</w:t>
            </w:r>
          </w:p>
        </w:tc>
      </w:tr>
      <w:tr w:rsidR="00604502" w:rsidRPr="00156ECA" w:rsidTr="00522A33">
        <w:trPr>
          <w:tblCellSpacing w:w="20" w:type="dxa"/>
        </w:trPr>
        <w:tc>
          <w:tcPr>
            <w:tcW w:w="3090" w:type="dxa"/>
            <w:shd w:val="clear" w:color="auto" w:fill="DAEEF3" w:themeFill="accent5" w:themeFillTint="33"/>
            <w:hideMark/>
          </w:tcPr>
          <w:p w:rsidR="00604502" w:rsidRPr="00156ECA" w:rsidRDefault="00604502" w:rsidP="00674552">
            <w:pPr>
              <w:jc w:val="right"/>
              <w:rPr>
                <w:rFonts w:eastAsia="Calibri" w:cs="Arial"/>
              </w:rPr>
            </w:pPr>
            <w:r w:rsidRPr="00156ECA">
              <w:rPr>
                <w:rFonts w:cs="Arial"/>
              </w:rPr>
              <w:t xml:space="preserve">Region </w:t>
            </w:r>
            <w:r w:rsidRPr="00156ECA">
              <w:rPr>
                <w:rFonts w:cs="Arial"/>
                <w:b/>
              </w:rPr>
              <w:t>One</w:t>
            </w:r>
            <w:r w:rsidRPr="00156ECA">
              <w:rPr>
                <w:rFonts w:cs="Arial"/>
              </w:rPr>
              <w:t xml:space="preserve"> (1)</w:t>
            </w:r>
          </w:p>
        </w:tc>
        <w:tc>
          <w:tcPr>
            <w:tcW w:w="500" w:type="dxa"/>
            <w:shd w:val="clear" w:color="auto" w:fill="DAEEF3" w:themeFill="accent5" w:themeFillTint="33"/>
            <w:hideMark/>
          </w:tcPr>
          <w:p w:rsidR="00604502" w:rsidRPr="00156ECA" w:rsidRDefault="00604502" w:rsidP="00674552">
            <w:pPr>
              <w:rPr>
                <w:rFonts w:cs="Arial"/>
              </w:rPr>
            </w:pPr>
          </w:p>
        </w:tc>
        <w:tc>
          <w:tcPr>
            <w:tcW w:w="806" w:type="dxa"/>
            <w:shd w:val="clear" w:color="auto" w:fill="DAEEF3" w:themeFill="accent5" w:themeFillTint="33"/>
          </w:tcPr>
          <w:p w:rsidR="00604502" w:rsidRPr="00156ECA" w:rsidRDefault="00604502" w:rsidP="00674552">
            <w:pPr>
              <w:rPr>
                <w:rFonts w:cs="Arial"/>
                <w:b/>
              </w:rPr>
            </w:pPr>
            <w:r w:rsidRPr="00156ECA">
              <w:rPr>
                <w:rFonts w:cs="Arial"/>
                <w:b/>
              </w:rPr>
              <w:t>Area 1</w:t>
            </w:r>
          </w:p>
        </w:tc>
        <w:tc>
          <w:tcPr>
            <w:tcW w:w="410" w:type="dxa"/>
            <w:shd w:val="clear" w:color="auto" w:fill="DAEEF3" w:themeFill="accent5" w:themeFillTint="33"/>
          </w:tcPr>
          <w:p w:rsidR="00604502" w:rsidRPr="00156ECA" w:rsidRDefault="00604502" w:rsidP="00674552">
            <w:pPr>
              <w:rPr>
                <w:rFonts w:cs="Arial"/>
              </w:rPr>
            </w:pPr>
          </w:p>
        </w:tc>
        <w:tc>
          <w:tcPr>
            <w:tcW w:w="1040" w:type="dxa"/>
            <w:shd w:val="clear" w:color="auto" w:fill="C2D69B" w:themeFill="accent3" w:themeFillTint="99"/>
          </w:tcPr>
          <w:p w:rsidR="00604502" w:rsidRPr="00156ECA" w:rsidRDefault="00604502" w:rsidP="00674552">
            <w:pPr>
              <w:rPr>
                <w:rFonts w:cs="Arial"/>
                <w:b/>
              </w:rPr>
            </w:pPr>
            <w:r w:rsidRPr="00156ECA">
              <w:rPr>
                <w:rFonts w:cs="Arial"/>
                <w:b/>
              </w:rPr>
              <w:t>Area 2</w:t>
            </w:r>
          </w:p>
        </w:tc>
        <w:tc>
          <w:tcPr>
            <w:tcW w:w="570" w:type="dxa"/>
            <w:shd w:val="clear" w:color="auto" w:fill="C2D69B" w:themeFill="accent3" w:themeFillTint="99"/>
          </w:tcPr>
          <w:p w:rsidR="00604502" w:rsidRPr="00156ECA" w:rsidRDefault="00604502" w:rsidP="00674552">
            <w:pPr>
              <w:rPr>
                <w:rFonts w:cs="Arial"/>
              </w:rPr>
            </w:pPr>
          </w:p>
        </w:tc>
      </w:tr>
      <w:tr w:rsidR="00604502" w:rsidRPr="00156ECA" w:rsidTr="00522A33">
        <w:trPr>
          <w:trHeight w:val="269"/>
          <w:tblCellSpacing w:w="20" w:type="dxa"/>
        </w:trPr>
        <w:tc>
          <w:tcPr>
            <w:tcW w:w="3090" w:type="dxa"/>
            <w:shd w:val="clear" w:color="auto" w:fill="auto"/>
            <w:hideMark/>
          </w:tcPr>
          <w:p w:rsidR="00604502" w:rsidRPr="00156ECA" w:rsidRDefault="00604502" w:rsidP="00674552">
            <w:pPr>
              <w:jc w:val="right"/>
              <w:rPr>
                <w:rFonts w:eastAsia="Calibri" w:cs="Arial"/>
              </w:rPr>
            </w:pPr>
            <w:r w:rsidRPr="00156ECA">
              <w:rPr>
                <w:rFonts w:cs="Arial"/>
              </w:rPr>
              <w:t xml:space="preserve">Region </w:t>
            </w:r>
            <w:r w:rsidRPr="00156ECA">
              <w:rPr>
                <w:rFonts w:cs="Arial"/>
                <w:b/>
              </w:rPr>
              <w:t>Two</w:t>
            </w:r>
            <w:r w:rsidRPr="00156ECA">
              <w:rPr>
                <w:rFonts w:cs="Arial"/>
              </w:rPr>
              <w:t xml:space="preserve"> (2)</w:t>
            </w:r>
          </w:p>
        </w:tc>
        <w:tc>
          <w:tcPr>
            <w:tcW w:w="500" w:type="dxa"/>
            <w:shd w:val="clear" w:color="auto" w:fill="auto"/>
            <w:hideMark/>
          </w:tcPr>
          <w:p w:rsidR="00604502" w:rsidRPr="00156ECA" w:rsidRDefault="00604502" w:rsidP="00674552">
            <w:pPr>
              <w:rPr>
                <w:rFonts w:cs="Arial"/>
              </w:rPr>
            </w:pPr>
          </w:p>
        </w:tc>
        <w:tc>
          <w:tcPr>
            <w:tcW w:w="2946" w:type="dxa"/>
            <w:gridSpan w:val="4"/>
            <w:shd w:val="clear" w:color="auto" w:fill="BFBFBF"/>
          </w:tcPr>
          <w:p w:rsidR="00604502" w:rsidRPr="00156ECA" w:rsidRDefault="00604502" w:rsidP="00674552">
            <w:pPr>
              <w:rPr>
                <w:rFonts w:cs="Arial"/>
              </w:rPr>
            </w:pPr>
          </w:p>
        </w:tc>
      </w:tr>
      <w:tr w:rsidR="00604502" w:rsidRPr="00156ECA" w:rsidTr="00522A33">
        <w:trPr>
          <w:tblCellSpacing w:w="20" w:type="dxa"/>
        </w:trPr>
        <w:tc>
          <w:tcPr>
            <w:tcW w:w="3090" w:type="dxa"/>
            <w:shd w:val="clear" w:color="auto" w:fill="auto"/>
            <w:hideMark/>
          </w:tcPr>
          <w:p w:rsidR="00604502" w:rsidRPr="00156ECA" w:rsidRDefault="00604502" w:rsidP="007B3FB0">
            <w:pPr>
              <w:jc w:val="right"/>
              <w:rPr>
                <w:rFonts w:eastAsia="Calibri" w:cs="Arial"/>
              </w:rPr>
            </w:pPr>
            <w:r w:rsidRPr="00156ECA">
              <w:rPr>
                <w:rFonts w:cs="Arial"/>
              </w:rPr>
              <w:t xml:space="preserve">Region </w:t>
            </w:r>
            <w:r w:rsidRPr="00156ECA">
              <w:rPr>
                <w:rFonts w:cs="Arial"/>
                <w:b/>
              </w:rPr>
              <w:t>Three</w:t>
            </w:r>
            <w:r w:rsidRPr="00156ECA">
              <w:rPr>
                <w:rFonts w:cs="Arial"/>
              </w:rPr>
              <w:t xml:space="preserve"> (3)</w:t>
            </w:r>
          </w:p>
        </w:tc>
        <w:tc>
          <w:tcPr>
            <w:tcW w:w="500" w:type="dxa"/>
            <w:shd w:val="clear" w:color="auto" w:fill="auto"/>
            <w:hideMark/>
          </w:tcPr>
          <w:p w:rsidR="00604502" w:rsidRPr="00156ECA" w:rsidRDefault="00604502" w:rsidP="00674552">
            <w:pPr>
              <w:rPr>
                <w:rFonts w:cs="Arial"/>
              </w:rPr>
            </w:pPr>
          </w:p>
        </w:tc>
        <w:tc>
          <w:tcPr>
            <w:tcW w:w="2946" w:type="dxa"/>
            <w:gridSpan w:val="4"/>
            <w:shd w:val="clear" w:color="auto" w:fill="BFBFBF"/>
          </w:tcPr>
          <w:p w:rsidR="00604502" w:rsidRPr="00156ECA" w:rsidRDefault="00604502" w:rsidP="00674552">
            <w:pPr>
              <w:rPr>
                <w:rFonts w:cs="Arial"/>
              </w:rPr>
            </w:pPr>
          </w:p>
        </w:tc>
      </w:tr>
      <w:tr w:rsidR="00604502" w:rsidRPr="00156ECA" w:rsidTr="00522A33">
        <w:trPr>
          <w:tblCellSpacing w:w="20" w:type="dxa"/>
        </w:trPr>
        <w:tc>
          <w:tcPr>
            <w:tcW w:w="3090" w:type="dxa"/>
            <w:shd w:val="clear" w:color="auto" w:fill="DAEEF3" w:themeFill="accent5" w:themeFillTint="33"/>
            <w:hideMark/>
          </w:tcPr>
          <w:p w:rsidR="00604502" w:rsidRPr="00156ECA" w:rsidRDefault="00604502" w:rsidP="00674552">
            <w:pPr>
              <w:jc w:val="right"/>
              <w:rPr>
                <w:rFonts w:eastAsia="Calibri" w:cs="Arial"/>
              </w:rPr>
            </w:pPr>
            <w:r w:rsidRPr="00156ECA">
              <w:rPr>
                <w:rFonts w:cs="Arial"/>
              </w:rPr>
              <w:t xml:space="preserve">Region </w:t>
            </w:r>
            <w:r w:rsidRPr="00156ECA">
              <w:rPr>
                <w:rFonts w:cs="Arial"/>
                <w:b/>
              </w:rPr>
              <w:t>Four</w:t>
            </w:r>
            <w:r w:rsidRPr="00156ECA">
              <w:rPr>
                <w:rFonts w:cs="Arial"/>
              </w:rPr>
              <w:t xml:space="preserve"> (4)</w:t>
            </w:r>
          </w:p>
        </w:tc>
        <w:tc>
          <w:tcPr>
            <w:tcW w:w="500" w:type="dxa"/>
            <w:shd w:val="clear" w:color="auto" w:fill="DAEEF3" w:themeFill="accent5" w:themeFillTint="33"/>
            <w:hideMark/>
          </w:tcPr>
          <w:p w:rsidR="00604502" w:rsidRPr="00156ECA" w:rsidRDefault="00604502" w:rsidP="00674552">
            <w:pPr>
              <w:rPr>
                <w:rFonts w:cs="Arial"/>
              </w:rPr>
            </w:pPr>
          </w:p>
        </w:tc>
        <w:tc>
          <w:tcPr>
            <w:tcW w:w="806" w:type="dxa"/>
            <w:shd w:val="clear" w:color="auto" w:fill="DAEEF3" w:themeFill="accent5" w:themeFillTint="33"/>
          </w:tcPr>
          <w:p w:rsidR="00604502" w:rsidRPr="00156ECA" w:rsidRDefault="00604502" w:rsidP="00674552">
            <w:pPr>
              <w:rPr>
                <w:rFonts w:cs="Arial"/>
                <w:b/>
              </w:rPr>
            </w:pPr>
            <w:r w:rsidRPr="00156ECA">
              <w:rPr>
                <w:rFonts w:cs="Arial"/>
                <w:b/>
              </w:rPr>
              <w:t>Area 1</w:t>
            </w:r>
          </w:p>
        </w:tc>
        <w:tc>
          <w:tcPr>
            <w:tcW w:w="410" w:type="dxa"/>
            <w:shd w:val="clear" w:color="auto" w:fill="DAEEF3" w:themeFill="accent5" w:themeFillTint="33"/>
          </w:tcPr>
          <w:p w:rsidR="00604502" w:rsidRPr="00156ECA" w:rsidRDefault="00604502" w:rsidP="00674552">
            <w:pPr>
              <w:rPr>
                <w:rFonts w:cs="Arial"/>
              </w:rPr>
            </w:pPr>
          </w:p>
        </w:tc>
        <w:tc>
          <w:tcPr>
            <w:tcW w:w="1040" w:type="dxa"/>
            <w:shd w:val="clear" w:color="auto" w:fill="C2D69B" w:themeFill="accent3" w:themeFillTint="99"/>
          </w:tcPr>
          <w:p w:rsidR="00604502" w:rsidRPr="00156ECA" w:rsidRDefault="00604502" w:rsidP="00674552">
            <w:pPr>
              <w:rPr>
                <w:rFonts w:cs="Arial"/>
                <w:b/>
              </w:rPr>
            </w:pPr>
            <w:r w:rsidRPr="00156ECA">
              <w:rPr>
                <w:rFonts w:cs="Arial"/>
                <w:b/>
              </w:rPr>
              <w:t>Area 2</w:t>
            </w:r>
          </w:p>
        </w:tc>
        <w:tc>
          <w:tcPr>
            <w:tcW w:w="570" w:type="dxa"/>
            <w:shd w:val="clear" w:color="auto" w:fill="C2D69B" w:themeFill="accent3" w:themeFillTint="99"/>
          </w:tcPr>
          <w:p w:rsidR="00604502" w:rsidRPr="00156ECA" w:rsidRDefault="00604502" w:rsidP="00674552">
            <w:pPr>
              <w:rPr>
                <w:rFonts w:cs="Arial"/>
              </w:rPr>
            </w:pPr>
          </w:p>
        </w:tc>
      </w:tr>
      <w:tr w:rsidR="00604502" w:rsidRPr="00156ECA" w:rsidTr="00522A33">
        <w:trPr>
          <w:tblCellSpacing w:w="20" w:type="dxa"/>
        </w:trPr>
        <w:tc>
          <w:tcPr>
            <w:tcW w:w="3090" w:type="dxa"/>
            <w:shd w:val="clear" w:color="auto" w:fill="auto"/>
            <w:hideMark/>
          </w:tcPr>
          <w:p w:rsidR="00604502" w:rsidRPr="00156ECA" w:rsidRDefault="00604502" w:rsidP="00674552">
            <w:pPr>
              <w:jc w:val="right"/>
              <w:rPr>
                <w:rFonts w:eastAsia="Calibri" w:cs="Arial"/>
              </w:rPr>
            </w:pPr>
            <w:r w:rsidRPr="00156ECA">
              <w:rPr>
                <w:rFonts w:cs="Arial"/>
              </w:rPr>
              <w:t xml:space="preserve">Region </w:t>
            </w:r>
            <w:r w:rsidRPr="00156ECA">
              <w:rPr>
                <w:rFonts w:cs="Arial"/>
                <w:b/>
              </w:rPr>
              <w:t>Five</w:t>
            </w:r>
            <w:r w:rsidRPr="00156ECA">
              <w:rPr>
                <w:rFonts w:cs="Arial"/>
              </w:rPr>
              <w:t xml:space="preserve"> (5)</w:t>
            </w:r>
          </w:p>
        </w:tc>
        <w:tc>
          <w:tcPr>
            <w:tcW w:w="500" w:type="dxa"/>
            <w:shd w:val="clear" w:color="auto" w:fill="auto"/>
            <w:hideMark/>
          </w:tcPr>
          <w:p w:rsidR="00604502" w:rsidRPr="00156ECA" w:rsidRDefault="00604502" w:rsidP="00674552">
            <w:pPr>
              <w:rPr>
                <w:rFonts w:cs="Arial"/>
              </w:rPr>
            </w:pPr>
          </w:p>
        </w:tc>
        <w:tc>
          <w:tcPr>
            <w:tcW w:w="2946" w:type="dxa"/>
            <w:gridSpan w:val="4"/>
            <w:shd w:val="clear" w:color="auto" w:fill="BFBFBF"/>
          </w:tcPr>
          <w:p w:rsidR="00604502" w:rsidRPr="00156ECA" w:rsidRDefault="00604502" w:rsidP="00674552">
            <w:pPr>
              <w:rPr>
                <w:rFonts w:cs="Arial"/>
              </w:rPr>
            </w:pPr>
          </w:p>
        </w:tc>
      </w:tr>
      <w:tr w:rsidR="00604502" w:rsidRPr="00156ECA" w:rsidTr="00522A33">
        <w:trPr>
          <w:tblCellSpacing w:w="20" w:type="dxa"/>
        </w:trPr>
        <w:tc>
          <w:tcPr>
            <w:tcW w:w="3090" w:type="dxa"/>
            <w:shd w:val="clear" w:color="auto" w:fill="auto"/>
            <w:hideMark/>
          </w:tcPr>
          <w:p w:rsidR="00604502" w:rsidRPr="00522A33" w:rsidRDefault="00604502" w:rsidP="00674552">
            <w:pPr>
              <w:jc w:val="right"/>
              <w:rPr>
                <w:rFonts w:eastAsia="Calibri" w:cs="Arial"/>
                <w:b/>
              </w:rPr>
            </w:pPr>
            <w:r w:rsidRPr="00522A33">
              <w:rPr>
                <w:rFonts w:cs="Arial"/>
                <w:b/>
              </w:rPr>
              <w:t>Region Six (6)</w:t>
            </w:r>
            <w:r w:rsidR="00522A33" w:rsidRPr="00522A33">
              <w:rPr>
                <w:rFonts w:cs="Arial"/>
                <w:b/>
              </w:rPr>
              <w:t xml:space="preserve"> CLOSED</w:t>
            </w:r>
          </w:p>
        </w:tc>
        <w:tc>
          <w:tcPr>
            <w:tcW w:w="500" w:type="dxa"/>
            <w:shd w:val="clear" w:color="auto" w:fill="auto"/>
            <w:hideMark/>
          </w:tcPr>
          <w:p w:rsidR="00604502" w:rsidRPr="00522A33" w:rsidRDefault="00522A33" w:rsidP="00674552">
            <w:pPr>
              <w:rPr>
                <w:rFonts w:cs="Arial"/>
                <w:b/>
              </w:rPr>
            </w:pPr>
            <w:r w:rsidRPr="00522A33">
              <w:rPr>
                <w:rFonts w:cs="Arial"/>
                <w:b/>
              </w:rPr>
              <w:t>X</w:t>
            </w:r>
          </w:p>
        </w:tc>
        <w:tc>
          <w:tcPr>
            <w:tcW w:w="2946" w:type="dxa"/>
            <w:gridSpan w:val="4"/>
            <w:shd w:val="clear" w:color="auto" w:fill="BFBFBF"/>
          </w:tcPr>
          <w:p w:rsidR="00604502" w:rsidRPr="00156ECA" w:rsidRDefault="00604502" w:rsidP="00674552">
            <w:pPr>
              <w:rPr>
                <w:rFonts w:eastAsia="Calibri" w:cs="Arial"/>
              </w:rPr>
            </w:pPr>
          </w:p>
        </w:tc>
      </w:tr>
      <w:tr w:rsidR="00604502" w:rsidRPr="00156ECA" w:rsidTr="00522A33">
        <w:trPr>
          <w:tblCellSpacing w:w="20" w:type="dxa"/>
        </w:trPr>
        <w:tc>
          <w:tcPr>
            <w:tcW w:w="3090" w:type="dxa"/>
            <w:shd w:val="clear" w:color="auto" w:fill="auto"/>
          </w:tcPr>
          <w:p w:rsidR="00604502" w:rsidRPr="00156ECA" w:rsidRDefault="00604502" w:rsidP="00674552">
            <w:pPr>
              <w:jc w:val="right"/>
              <w:rPr>
                <w:rFonts w:eastAsia="Calibri" w:cs="Arial"/>
              </w:rPr>
            </w:pPr>
            <w:r w:rsidRPr="00156ECA">
              <w:rPr>
                <w:rFonts w:cs="Arial"/>
              </w:rPr>
              <w:t xml:space="preserve">Region </w:t>
            </w:r>
            <w:r w:rsidRPr="00156ECA">
              <w:rPr>
                <w:rFonts w:cs="Arial"/>
                <w:b/>
              </w:rPr>
              <w:t>Seven</w:t>
            </w:r>
            <w:r w:rsidRPr="00156ECA">
              <w:rPr>
                <w:rFonts w:cs="Arial"/>
              </w:rPr>
              <w:t xml:space="preserve"> (7)</w:t>
            </w:r>
          </w:p>
        </w:tc>
        <w:tc>
          <w:tcPr>
            <w:tcW w:w="500" w:type="dxa"/>
            <w:shd w:val="clear" w:color="auto" w:fill="auto"/>
          </w:tcPr>
          <w:p w:rsidR="00604502" w:rsidRPr="00156ECA" w:rsidRDefault="00604502" w:rsidP="00674552">
            <w:pPr>
              <w:rPr>
                <w:rFonts w:cs="Arial"/>
              </w:rPr>
            </w:pPr>
          </w:p>
        </w:tc>
        <w:tc>
          <w:tcPr>
            <w:tcW w:w="2946" w:type="dxa"/>
            <w:gridSpan w:val="4"/>
            <w:shd w:val="clear" w:color="auto" w:fill="BFBFBF"/>
          </w:tcPr>
          <w:p w:rsidR="00604502" w:rsidRPr="00156ECA" w:rsidRDefault="00604502" w:rsidP="00674552">
            <w:pPr>
              <w:rPr>
                <w:rFonts w:eastAsia="Calibri" w:cs="Arial"/>
              </w:rPr>
            </w:pPr>
          </w:p>
        </w:tc>
      </w:tr>
      <w:tr w:rsidR="00604502" w:rsidRPr="00156ECA" w:rsidTr="00522A33">
        <w:trPr>
          <w:tblCellSpacing w:w="20" w:type="dxa"/>
        </w:trPr>
        <w:tc>
          <w:tcPr>
            <w:tcW w:w="3090" w:type="dxa"/>
            <w:shd w:val="clear" w:color="auto" w:fill="auto"/>
          </w:tcPr>
          <w:p w:rsidR="00604502" w:rsidRPr="00156ECA" w:rsidRDefault="00604502" w:rsidP="00674552">
            <w:pPr>
              <w:jc w:val="right"/>
              <w:rPr>
                <w:rFonts w:eastAsia="Calibri" w:cs="Arial"/>
              </w:rPr>
            </w:pPr>
            <w:r w:rsidRPr="00156ECA">
              <w:rPr>
                <w:rFonts w:cs="Arial"/>
              </w:rPr>
              <w:t xml:space="preserve">Region </w:t>
            </w:r>
            <w:r w:rsidRPr="00156ECA">
              <w:rPr>
                <w:rFonts w:cs="Arial"/>
                <w:b/>
              </w:rPr>
              <w:t>Eight</w:t>
            </w:r>
            <w:r w:rsidRPr="00156ECA">
              <w:rPr>
                <w:rFonts w:cs="Arial"/>
              </w:rPr>
              <w:t xml:space="preserve"> (8)</w:t>
            </w:r>
          </w:p>
        </w:tc>
        <w:tc>
          <w:tcPr>
            <w:tcW w:w="500" w:type="dxa"/>
            <w:shd w:val="clear" w:color="auto" w:fill="auto"/>
          </w:tcPr>
          <w:p w:rsidR="00604502" w:rsidRPr="00156ECA" w:rsidRDefault="00604502" w:rsidP="00674552">
            <w:pPr>
              <w:rPr>
                <w:rFonts w:cs="Arial"/>
              </w:rPr>
            </w:pPr>
          </w:p>
        </w:tc>
        <w:tc>
          <w:tcPr>
            <w:tcW w:w="2946" w:type="dxa"/>
            <w:gridSpan w:val="4"/>
            <w:shd w:val="clear" w:color="auto" w:fill="BFBFBF"/>
          </w:tcPr>
          <w:p w:rsidR="00604502" w:rsidRPr="00156ECA" w:rsidRDefault="00604502" w:rsidP="00674552">
            <w:pPr>
              <w:rPr>
                <w:rFonts w:eastAsia="Calibri" w:cs="Arial"/>
              </w:rPr>
            </w:pPr>
          </w:p>
        </w:tc>
      </w:tr>
      <w:tr w:rsidR="00604502" w:rsidRPr="00156ECA" w:rsidTr="00522A33">
        <w:trPr>
          <w:tblCellSpacing w:w="20" w:type="dxa"/>
        </w:trPr>
        <w:tc>
          <w:tcPr>
            <w:tcW w:w="3090" w:type="dxa"/>
            <w:shd w:val="clear" w:color="auto" w:fill="auto"/>
          </w:tcPr>
          <w:p w:rsidR="00604502" w:rsidRPr="00156ECA" w:rsidRDefault="00604502" w:rsidP="00674552">
            <w:pPr>
              <w:jc w:val="right"/>
              <w:rPr>
                <w:rFonts w:eastAsia="Calibri" w:cs="Arial"/>
              </w:rPr>
            </w:pPr>
            <w:r w:rsidRPr="00156ECA">
              <w:rPr>
                <w:rFonts w:cs="Arial"/>
              </w:rPr>
              <w:t xml:space="preserve">Region </w:t>
            </w:r>
            <w:r w:rsidRPr="00156ECA">
              <w:rPr>
                <w:rFonts w:cs="Arial"/>
                <w:b/>
              </w:rPr>
              <w:t>Nine</w:t>
            </w:r>
            <w:r w:rsidRPr="00156ECA">
              <w:rPr>
                <w:rFonts w:cs="Arial"/>
              </w:rPr>
              <w:t xml:space="preserve"> (9)</w:t>
            </w:r>
          </w:p>
        </w:tc>
        <w:tc>
          <w:tcPr>
            <w:tcW w:w="500" w:type="dxa"/>
            <w:shd w:val="clear" w:color="auto" w:fill="auto"/>
          </w:tcPr>
          <w:p w:rsidR="00604502" w:rsidRPr="00156ECA" w:rsidRDefault="00604502" w:rsidP="00674552">
            <w:pPr>
              <w:rPr>
                <w:rFonts w:cs="Arial"/>
              </w:rPr>
            </w:pPr>
          </w:p>
        </w:tc>
        <w:tc>
          <w:tcPr>
            <w:tcW w:w="2946" w:type="dxa"/>
            <w:gridSpan w:val="4"/>
            <w:shd w:val="clear" w:color="auto" w:fill="BFBFBF"/>
          </w:tcPr>
          <w:p w:rsidR="00604502" w:rsidRPr="00156ECA" w:rsidRDefault="00604502" w:rsidP="00674552">
            <w:pPr>
              <w:rPr>
                <w:rFonts w:eastAsia="Calibri" w:cs="Arial"/>
              </w:rPr>
            </w:pPr>
          </w:p>
        </w:tc>
      </w:tr>
      <w:tr w:rsidR="00604502" w:rsidRPr="00156ECA" w:rsidTr="00522A33">
        <w:trPr>
          <w:tblCellSpacing w:w="20" w:type="dxa"/>
        </w:trPr>
        <w:tc>
          <w:tcPr>
            <w:tcW w:w="3090" w:type="dxa"/>
            <w:shd w:val="clear" w:color="auto" w:fill="auto"/>
          </w:tcPr>
          <w:p w:rsidR="00604502" w:rsidRPr="00156ECA" w:rsidRDefault="00604502" w:rsidP="00674552">
            <w:pPr>
              <w:jc w:val="right"/>
              <w:rPr>
                <w:rFonts w:eastAsia="Calibri" w:cs="Arial"/>
              </w:rPr>
            </w:pPr>
            <w:r w:rsidRPr="00156ECA">
              <w:rPr>
                <w:rFonts w:cs="Arial"/>
              </w:rPr>
              <w:t xml:space="preserve">Region </w:t>
            </w:r>
            <w:r w:rsidRPr="00156ECA">
              <w:rPr>
                <w:rFonts w:cs="Arial"/>
                <w:b/>
              </w:rPr>
              <w:t>Ten</w:t>
            </w:r>
            <w:r w:rsidRPr="00156ECA">
              <w:rPr>
                <w:rFonts w:cs="Arial"/>
              </w:rPr>
              <w:t xml:space="preserve"> (10)</w:t>
            </w:r>
          </w:p>
        </w:tc>
        <w:tc>
          <w:tcPr>
            <w:tcW w:w="500" w:type="dxa"/>
            <w:shd w:val="clear" w:color="auto" w:fill="auto"/>
          </w:tcPr>
          <w:p w:rsidR="00604502" w:rsidRPr="00156ECA" w:rsidRDefault="00604502" w:rsidP="00674552">
            <w:pPr>
              <w:rPr>
                <w:rFonts w:cs="Arial"/>
              </w:rPr>
            </w:pPr>
          </w:p>
        </w:tc>
        <w:tc>
          <w:tcPr>
            <w:tcW w:w="2946" w:type="dxa"/>
            <w:gridSpan w:val="4"/>
            <w:shd w:val="clear" w:color="auto" w:fill="BFBFBF"/>
          </w:tcPr>
          <w:p w:rsidR="00604502" w:rsidRPr="00156ECA" w:rsidRDefault="00604502" w:rsidP="00674552">
            <w:pPr>
              <w:rPr>
                <w:rFonts w:eastAsia="Calibri" w:cs="Arial"/>
              </w:rPr>
            </w:pPr>
          </w:p>
        </w:tc>
      </w:tr>
      <w:tr w:rsidR="00604502" w:rsidRPr="00156ECA" w:rsidTr="00522A33">
        <w:trPr>
          <w:tblCellSpacing w:w="20" w:type="dxa"/>
        </w:trPr>
        <w:tc>
          <w:tcPr>
            <w:tcW w:w="3090" w:type="dxa"/>
            <w:shd w:val="clear" w:color="auto" w:fill="auto"/>
          </w:tcPr>
          <w:p w:rsidR="00604502" w:rsidRPr="00156ECA" w:rsidRDefault="00604502" w:rsidP="00674552">
            <w:pPr>
              <w:jc w:val="right"/>
              <w:rPr>
                <w:rFonts w:eastAsia="Calibri" w:cs="Arial"/>
              </w:rPr>
            </w:pPr>
            <w:r w:rsidRPr="00156ECA">
              <w:rPr>
                <w:rFonts w:cs="Arial"/>
              </w:rPr>
              <w:t xml:space="preserve">Region </w:t>
            </w:r>
            <w:r w:rsidRPr="00156ECA">
              <w:rPr>
                <w:rFonts w:cs="Arial"/>
                <w:b/>
              </w:rPr>
              <w:t>Eleven</w:t>
            </w:r>
            <w:r w:rsidRPr="00156ECA">
              <w:rPr>
                <w:rFonts w:cs="Arial"/>
              </w:rPr>
              <w:t xml:space="preserve"> (11)</w:t>
            </w:r>
          </w:p>
        </w:tc>
        <w:tc>
          <w:tcPr>
            <w:tcW w:w="500" w:type="dxa"/>
            <w:shd w:val="clear" w:color="auto" w:fill="auto"/>
          </w:tcPr>
          <w:p w:rsidR="00604502" w:rsidRPr="00156ECA" w:rsidRDefault="00604502" w:rsidP="00674552">
            <w:pPr>
              <w:rPr>
                <w:rFonts w:cs="Arial"/>
              </w:rPr>
            </w:pPr>
          </w:p>
        </w:tc>
        <w:tc>
          <w:tcPr>
            <w:tcW w:w="2946" w:type="dxa"/>
            <w:gridSpan w:val="4"/>
            <w:shd w:val="clear" w:color="auto" w:fill="BFBFBF"/>
          </w:tcPr>
          <w:p w:rsidR="00604502" w:rsidRPr="00156ECA" w:rsidRDefault="00604502" w:rsidP="00674552">
            <w:pPr>
              <w:rPr>
                <w:rFonts w:eastAsia="Calibri" w:cs="Arial"/>
              </w:rPr>
            </w:pPr>
          </w:p>
        </w:tc>
      </w:tr>
    </w:tbl>
    <w:p w:rsidR="007B3FB0" w:rsidRPr="00156ECA" w:rsidRDefault="007B3FB0" w:rsidP="007B3FB0">
      <w:pPr>
        <w:rPr>
          <w:rFonts w:cs="Arial"/>
        </w:rPr>
      </w:pPr>
    </w:p>
    <w:p w:rsidR="001547DB" w:rsidRPr="00156ECA" w:rsidRDefault="001547DB" w:rsidP="001547DB">
      <w:pPr>
        <w:pStyle w:val="ListParagraph"/>
        <w:numPr>
          <w:ilvl w:val="0"/>
          <w:numId w:val="2"/>
        </w:numPr>
        <w:rPr>
          <w:rFonts w:cs="Arial"/>
        </w:rPr>
      </w:pPr>
      <w:r w:rsidRPr="00156ECA">
        <w:rPr>
          <w:rFonts w:cs="Arial"/>
          <w:b/>
        </w:rPr>
        <w:t>Region 1 – Catchment Area 1:</w:t>
      </w:r>
      <w:r w:rsidRPr="00156ECA">
        <w:rPr>
          <w:rFonts w:cs="Arial"/>
        </w:rPr>
        <w:t xml:space="preserve"> The following Counties in Region 1 – Armstrong, Carson, Collingsworth, Dallam, Deaf Smith, Donley, Gray, Hansford, Hartley, Hemphill, Hutchinson, Lipscomb, Moore, Ochiltree, Oldham, Potter, Randall, Roberts, Sherman, and Wheeler;</w:t>
      </w:r>
      <w:r w:rsidR="00156ECA" w:rsidRPr="00156ECA">
        <w:rPr>
          <w:rFonts w:cs="Arial"/>
        </w:rPr>
        <w:t xml:space="preserve"> </w:t>
      </w:r>
    </w:p>
    <w:p w:rsidR="001547DB" w:rsidRPr="00156ECA" w:rsidRDefault="001547DB" w:rsidP="001547DB">
      <w:pPr>
        <w:pStyle w:val="ListParagraph"/>
        <w:rPr>
          <w:rFonts w:cs="Arial"/>
        </w:rPr>
      </w:pPr>
    </w:p>
    <w:p w:rsidR="001547DB" w:rsidRPr="00156ECA" w:rsidRDefault="001547DB" w:rsidP="001547DB">
      <w:pPr>
        <w:pStyle w:val="ListParagraph"/>
        <w:numPr>
          <w:ilvl w:val="0"/>
          <w:numId w:val="2"/>
        </w:numPr>
        <w:rPr>
          <w:rFonts w:cs="Arial"/>
        </w:rPr>
      </w:pPr>
      <w:r w:rsidRPr="00156ECA">
        <w:rPr>
          <w:rFonts w:cs="Arial"/>
          <w:b/>
        </w:rPr>
        <w:t>Region 1 - Catchment Area 2:</w:t>
      </w:r>
      <w:r w:rsidRPr="00156ECA">
        <w:rPr>
          <w:rFonts w:cs="Arial"/>
        </w:rPr>
        <w:t xml:space="preserve">  The following Counties in Region1 – Bailey, Briscoe, Castro, Childress, Cochran, Crosby, Dickens, Floyd, Garza, Hale, Hall, Hockley, King, Lamb, Lubbock, Lynn, Motley, Parmer, Swisher, Terry, and Yoakum;</w:t>
      </w:r>
    </w:p>
    <w:p w:rsidR="001547DB" w:rsidRPr="00156ECA" w:rsidRDefault="001547DB" w:rsidP="001547DB">
      <w:pPr>
        <w:pStyle w:val="ListParagraph"/>
        <w:rPr>
          <w:rFonts w:cs="Arial"/>
        </w:rPr>
      </w:pPr>
    </w:p>
    <w:p w:rsidR="001547DB" w:rsidRPr="00156ECA" w:rsidRDefault="001547DB" w:rsidP="001547DB">
      <w:pPr>
        <w:pStyle w:val="ListParagraph"/>
        <w:numPr>
          <w:ilvl w:val="0"/>
          <w:numId w:val="2"/>
        </w:numPr>
        <w:rPr>
          <w:rFonts w:cs="Arial"/>
        </w:rPr>
      </w:pPr>
      <w:r w:rsidRPr="00156ECA">
        <w:rPr>
          <w:rFonts w:cs="Arial"/>
          <w:b/>
        </w:rPr>
        <w:t>Region 2</w:t>
      </w:r>
      <w:r w:rsidRPr="00156ECA">
        <w:rPr>
          <w:rFonts w:cs="Arial"/>
        </w:rPr>
        <w:t xml:space="preserve"> – All Counties in Region 2</w:t>
      </w:r>
    </w:p>
    <w:p w:rsidR="001547DB" w:rsidRPr="00156ECA" w:rsidRDefault="001547DB" w:rsidP="001547DB">
      <w:pPr>
        <w:pStyle w:val="ListParagraph"/>
        <w:rPr>
          <w:rFonts w:cs="Arial"/>
        </w:rPr>
      </w:pPr>
    </w:p>
    <w:p w:rsidR="001547DB" w:rsidRPr="00156ECA" w:rsidRDefault="001547DB" w:rsidP="001547DB">
      <w:pPr>
        <w:pStyle w:val="ListParagraph"/>
        <w:numPr>
          <w:ilvl w:val="0"/>
          <w:numId w:val="2"/>
        </w:numPr>
        <w:rPr>
          <w:rFonts w:cs="Arial"/>
        </w:rPr>
      </w:pPr>
      <w:r w:rsidRPr="00156ECA">
        <w:rPr>
          <w:rFonts w:cs="Arial"/>
          <w:b/>
        </w:rPr>
        <w:t>Region 3</w:t>
      </w:r>
      <w:r w:rsidRPr="00156ECA">
        <w:rPr>
          <w:rFonts w:cs="Arial"/>
        </w:rPr>
        <w:t xml:space="preserve"> – All Counties in Region 3</w:t>
      </w:r>
    </w:p>
    <w:p w:rsidR="001547DB" w:rsidRPr="00156ECA" w:rsidRDefault="001547DB" w:rsidP="001547DB">
      <w:pPr>
        <w:pStyle w:val="ListParagraph"/>
        <w:rPr>
          <w:rFonts w:cs="Arial"/>
        </w:rPr>
      </w:pPr>
    </w:p>
    <w:p w:rsidR="001547DB" w:rsidRPr="00156ECA" w:rsidRDefault="001547DB" w:rsidP="001547DB">
      <w:pPr>
        <w:pStyle w:val="ListParagraph"/>
        <w:numPr>
          <w:ilvl w:val="0"/>
          <w:numId w:val="2"/>
        </w:numPr>
        <w:rPr>
          <w:rFonts w:cs="Arial"/>
        </w:rPr>
      </w:pPr>
      <w:r w:rsidRPr="00156ECA">
        <w:rPr>
          <w:rFonts w:cs="Arial"/>
          <w:b/>
        </w:rPr>
        <w:t>Region 4</w:t>
      </w:r>
      <w:r w:rsidRPr="00156ECA">
        <w:rPr>
          <w:rFonts w:cs="Arial"/>
        </w:rPr>
        <w:t xml:space="preserve"> </w:t>
      </w:r>
      <w:r w:rsidRPr="00156ECA">
        <w:rPr>
          <w:rFonts w:cs="Arial"/>
          <w:b/>
        </w:rPr>
        <w:t>– Catchment Area 1:</w:t>
      </w:r>
      <w:r w:rsidRPr="00156ECA">
        <w:rPr>
          <w:rFonts w:cs="Arial"/>
        </w:rPr>
        <w:t xml:space="preserve"> All Counties in Region 4</w:t>
      </w:r>
    </w:p>
    <w:p w:rsidR="001547DB" w:rsidRPr="00156ECA" w:rsidRDefault="001547DB" w:rsidP="001547DB">
      <w:pPr>
        <w:pStyle w:val="ListParagraph"/>
        <w:rPr>
          <w:rFonts w:cs="Arial"/>
        </w:rPr>
      </w:pPr>
    </w:p>
    <w:p w:rsidR="001547DB" w:rsidRPr="00156ECA" w:rsidRDefault="001547DB" w:rsidP="001547DB">
      <w:pPr>
        <w:pStyle w:val="ListParagraph"/>
        <w:numPr>
          <w:ilvl w:val="0"/>
          <w:numId w:val="2"/>
        </w:numPr>
        <w:rPr>
          <w:rFonts w:cs="Arial"/>
        </w:rPr>
      </w:pPr>
      <w:r w:rsidRPr="00156ECA">
        <w:rPr>
          <w:rFonts w:cs="Arial"/>
          <w:b/>
        </w:rPr>
        <w:lastRenderedPageBreak/>
        <w:t>Region 4 - Catchment Area 2</w:t>
      </w:r>
      <w:r w:rsidRPr="00156ECA">
        <w:rPr>
          <w:rFonts w:cs="Arial"/>
        </w:rPr>
        <w:t>: All Counties in Region 4, but only for children hospitalized in the states of Arkansas or Louisiana</w:t>
      </w:r>
    </w:p>
    <w:p w:rsidR="001547DB" w:rsidRPr="00156ECA" w:rsidRDefault="001547DB" w:rsidP="001547DB">
      <w:pPr>
        <w:pStyle w:val="ListParagraph"/>
        <w:rPr>
          <w:rFonts w:cs="Arial"/>
        </w:rPr>
      </w:pPr>
    </w:p>
    <w:p w:rsidR="001547DB" w:rsidRPr="00156ECA" w:rsidRDefault="001547DB" w:rsidP="001547DB">
      <w:pPr>
        <w:pStyle w:val="ListParagraph"/>
        <w:numPr>
          <w:ilvl w:val="0"/>
          <w:numId w:val="2"/>
        </w:numPr>
        <w:rPr>
          <w:rFonts w:cs="Arial"/>
        </w:rPr>
      </w:pPr>
      <w:r w:rsidRPr="00156ECA">
        <w:rPr>
          <w:rFonts w:cs="Arial"/>
          <w:b/>
        </w:rPr>
        <w:t xml:space="preserve">Region 5 </w:t>
      </w:r>
      <w:r w:rsidRPr="00156ECA">
        <w:rPr>
          <w:rFonts w:cs="Arial"/>
        </w:rPr>
        <w:t>– All Counties in Region 5</w:t>
      </w:r>
    </w:p>
    <w:p w:rsidR="001547DB" w:rsidRPr="00156ECA" w:rsidRDefault="001547DB" w:rsidP="001547DB">
      <w:pPr>
        <w:pStyle w:val="ListParagraph"/>
        <w:rPr>
          <w:rFonts w:cs="Arial"/>
        </w:rPr>
      </w:pPr>
    </w:p>
    <w:p w:rsidR="001547DB" w:rsidRPr="00156ECA" w:rsidRDefault="001547DB" w:rsidP="001547DB">
      <w:pPr>
        <w:pStyle w:val="ListParagraph"/>
        <w:numPr>
          <w:ilvl w:val="0"/>
          <w:numId w:val="2"/>
        </w:numPr>
        <w:rPr>
          <w:rFonts w:cs="Arial"/>
        </w:rPr>
      </w:pPr>
      <w:r w:rsidRPr="00156ECA">
        <w:rPr>
          <w:rFonts w:cs="Arial"/>
          <w:b/>
        </w:rPr>
        <w:t xml:space="preserve">Region 6 </w:t>
      </w:r>
      <w:r w:rsidRPr="00156ECA">
        <w:rPr>
          <w:rFonts w:cs="Arial"/>
        </w:rPr>
        <w:t>– All Counties in Region 6</w:t>
      </w:r>
      <w:r w:rsidR="00522A33">
        <w:rPr>
          <w:rFonts w:cs="Arial"/>
        </w:rPr>
        <w:t xml:space="preserve"> are </w:t>
      </w:r>
      <w:r w:rsidR="00522A33" w:rsidRPr="00522A33">
        <w:rPr>
          <w:rFonts w:cs="Arial"/>
          <w:b/>
        </w:rPr>
        <w:t>CLOSED</w:t>
      </w:r>
      <w:r w:rsidR="00522A33">
        <w:rPr>
          <w:rFonts w:cs="Arial"/>
        </w:rPr>
        <w:t>.</w:t>
      </w:r>
      <w:bookmarkStart w:id="0" w:name="_GoBack"/>
      <w:bookmarkEnd w:id="0"/>
    </w:p>
    <w:p w:rsidR="001547DB" w:rsidRPr="00156ECA" w:rsidRDefault="001547DB" w:rsidP="001547DB">
      <w:pPr>
        <w:pStyle w:val="ListParagraph"/>
        <w:rPr>
          <w:rFonts w:cs="Arial"/>
        </w:rPr>
      </w:pPr>
    </w:p>
    <w:p w:rsidR="001547DB" w:rsidRPr="00156ECA" w:rsidRDefault="001547DB" w:rsidP="001547DB">
      <w:pPr>
        <w:pStyle w:val="ListParagraph"/>
        <w:numPr>
          <w:ilvl w:val="0"/>
          <w:numId w:val="2"/>
        </w:numPr>
        <w:rPr>
          <w:rFonts w:cs="Arial"/>
        </w:rPr>
      </w:pPr>
      <w:r w:rsidRPr="00156ECA">
        <w:rPr>
          <w:rFonts w:cs="Arial"/>
          <w:b/>
        </w:rPr>
        <w:t>Region 7</w:t>
      </w:r>
      <w:r w:rsidRPr="00156ECA">
        <w:rPr>
          <w:rFonts w:cs="Arial"/>
        </w:rPr>
        <w:t xml:space="preserve"> – All Counties in Region 7</w:t>
      </w:r>
    </w:p>
    <w:p w:rsidR="001547DB" w:rsidRPr="00156ECA" w:rsidRDefault="001547DB" w:rsidP="001547DB">
      <w:pPr>
        <w:pStyle w:val="ListParagraph"/>
        <w:rPr>
          <w:rFonts w:cs="Arial"/>
        </w:rPr>
      </w:pPr>
    </w:p>
    <w:p w:rsidR="001547DB" w:rsidRPr="00156ECA" w:rsidRDefault="001547DB" w:rsidP="001547DB">
      <w:pPr>
        <w:pStyle w:val="ListParagraph"/>
        <w:numPr>
          <w:ilvl w:val="0"/>
          <w:numId w:val="2"/>
        </w:numPr>
        <w:rPr>
          <w:rFonts w:cs="Arial"/>
        </w:rPr>
      </w:pPr>
      <w:r w:rsidRPr="00156ECA">
        <w:rPr>
          <w:rFonts w:cs="Arial"/>
          <w:b/>
        </w:rPr>
        <w:t>Region 8</w:t>
      </w:r>
      <w:r w:rsidRPr="00156ECA">
        <w:rPr>
          <w:rFonts w:cs="Arial"/>
        </w:rPr>
        <w:t xml:space="preserve"> – All Counties in Region 8</w:t>
      </w:r>
    </w:p>
    <w:p w:rsidR="001547DB" w:rsidRPr="00156ECA" w:rsidRDefault="001547DB" w:rsidP="001547DB">
      <w:pPr>
        <w:pStyle w:val="ListParagraph"/>
        <w:rPr>
          <w:rFonts w:cs="Arial"/>
        </w:rPr>
      </w:pPr>
    </w:p>
    <w:p w:rsidR="001547DB" w:rsidRPr="00156ECA" w:rsidRDefault="001547DB" w:rsidP="001547DB">
      <w:pPr>
        <w:pStyle w:val="ListParagraph"/>
        <w:numPr>
          <w:ilvl w:val="0"/>
          <w:numId w:val="2"/>
        </w:numPr>
        <w:rPr>
          <w:rFonts w:cs="Arial"/>
        </w:rPr>
      </w:pPr>
      <w:r w:rsidRPr="00156ECA">
        <w:rPr>
          <w:rFonts w:cs="Arial"/>
          <w:b/>
        </w:rPr>
        <w:t>Region 9</w:t>
      </w:r>
      <w:r w:rsidRPr="00156ECA">
        <w:rPr>
          <w:rFonts w:cs="Arial"/>
        </w:rPr>
        <w:t xml:space="preserve"> – All Counties in Region 9</w:t>
      </w:r>
    </w:p>
    <w:p w:rsidR="001547DB" w:rsidRPr="00156ECA" w:rsidRDefault="001547DB" w:rsidP="001547DB">
      <w:pPr>
        <w:pStyle w:val="ListParagraph"/>
        <w:rPr>
          <w:rFonts w:cs="Arial"/>
        </w:rPr>
      </w:pPr>
    </w:p>
    <w:p w:rsidR="001547DB" w:rsidRPr="00156ECA" w:rsidRDefault="001547DB" w:rsidP="001547DB">
      <w:pPr>
        <w:pStyle w:val="ListParagraph"/>
        <w:numPr>
          <w:ilvl w:val="0"/>
          <w:numId w:val="2"/>
        </w:numPr>
        <w:rPr>
          <w:rFonts w:cs="Arial"/>
        </w:rPr>
      </w:pPr>
      <w:r w:rsidRPr="00156ECA">
        <w:rPr>
          <w:rFonts w:cs="Arial"/>
          <w:b/>
        </w:rPr>
        <w:t>Region 10</w:t>
      </w:r>
      <w:r w:rsidRPr="00156ECA">
        <w:rPr>
          <w:rFonts w:cs="Arial"/>
        </w:rPr>
        <w:t xml:space="preserve"> – All Counties in Region10 </w:t>
      </w:r>
    </w:p>
    <w:p w:rsidR="001547DB" w:rsidRPr="00156ECA" w:rsidRDefault="001547DB" w:rsidP="001547DB">
      <w:pPr>
        <w:pStyle w:val="ListParagraph"/>
        <w:rPr>
          <w:rFonts w:cs="Arial"/>
        </w:rPr>
      </w:pPr>
    </w:p>
    <w:p w:rsidR="001547DB" w:rsidRPr="00156ECA" w:rsidRDefault="001547DB" w:rsidP="001547DB">
      <w:pPr>
        <w:pStyle w:val="ListParagraph"/>
        <w:numPr>
          <w:ilvl w:val="0"/>
          <w:numId w:val="2"/>
        </w:numPr>
        <w:rPr>
          <w:rFonts w:cs="Arial"/>
        </w:rPr>
      </w:pPr>
      <w:r w:rsidRPr="00156ECA">
        <w:rPr>
          <w:rFonts w:cs="Arial"/>
          <w:b/>
        </w:rPr>
        <w:t>Region 11</w:t>
      </w:r>
      <w:r w:rsidRPr="00156ECA">
        <w:rPr>
          <w:rFonts w:cs="Arial"/>
        </w:rPr>
        <w:t xml:space="preserve"> – All Counties in Region 11</w:t>
      </w:r>
    </w:p>
    <w:p w:rsidR="001547DB" w:rsidRDefault="001547DB" w:rsidP="007B3FB0"/>
    <w:p w:rsidR="00AA7BCA" w:rsidRDefault="00AA7BCA" w:rsidP="007B3FB0"/>
    <w:p w:rsidR="00840338" w:rsidRDefault="00840338" w:rsidP="007B3FB0"/>
    <w:p w:rsidR="00AA7BCA" w:rsidRDefault="00AA7BCA" w:rsidP="007B3FB0"/>
    <w:p w:rsidR="00AA7BCA" w:rsidRDefault="00AA7BCA" w:rsidP="007B3FB0"/>
    <w:p w:rsidR="00AA7BCA" w:rsidRDefault="00AA7BCA" w:rsidP="007B3FB0"/>
    <w:p w:rsidR="00AA7BCA" w:rsidRDefault="00AA7BCA" w:rsidP="007B3FB0"/>
    <w:p w:rsidR="00AA7BCA" w:rsidRPr="00AA7BCA" w:rsidRDefault="00AA7BCA" w:rsidP="00AA7BCA">
      <w:pPr>
        <w:pStyle w:val="Heading4"/>
        <w:numPr>
          <w:ilvl w:val="0"/>
          <w:numId w:val="0"/>
        </w:numPr>
        <w:tabs>
          <w:tab w:val="left" w:pos="990"/>
        </w:tabs>
        <w:ind w:firstLine="306"/>
        <w:jc w:val="center"/>
        <w:rPr>
          <w:rFonts w:ascii="Arial" w:hAnsi="Arial"/>
          <w:sz w:val="24"/>
          <w:szCs w:val="24"/>
        </w:rPr>
      </w:pPr>
      <w:r w:rsidRPr="00AA7BCA">
        <w:rPr>
          <w:rFonts w:ascii="Arial" w:hAnsi="Arial"/>
          <w:sz w:val="24"/>
          <w:szCs w:val="24"/>
        </w:rPr>
        <w:t>The remainder of this page is intentionally left blank.</w:t>
      </w:r>
    </w:p>
    <w:p w:rsidR="00AA7BCA" w:rsidRPr="008F249E" w:rsidRDefault="00AA7BCA" w:rsidP="007B3FB0"/>
    <w:sectPr w:rsidR="00AA7BCA" w:rsidRPr="008F249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7A29" w:rsidRDefault="00127A29" w:rsidP="00156ECA">
      <w:r>
        <w:separator/>
      </w:r>
    </w:p>
  </w:endnote>
  <w:endnote w:type="continuationSeparator" w:id="0">
    <w:p w:rsidR="00127A29" w:rsidRDefault="00127A29" w:rsidP="00156E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8B0" w:rsidRDefault="008368B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8B0" w:rsidRDefault="008368B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8B0" w:rsidRDefault="008368B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7A29" w:rsidRDefault="00127A29" w:rsidP="00156ECA">
      <w:r>
        <w:separator/>
      </w:r>
    </w:p>
  </w:footnote>
  <w:footnote w:type="continuationSeparator" w:id="0">
    <w:p w:rsidR="00127A29" w:rsidRDefault="00127A29" w:rsidP="00156E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8B0" w:rsidRDefault="008368B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6ECA" w:rsidRPr="008368B0" w:rsidRDefault="00156ECA" w:rsidP="00156ECA">
    <w:pPr>
      <w:pStyle w:val="Header"/>
      <w:rPr>
        <w:rFonts w:cs="Arial"/>
        <w:b/>
        <w:sz w:val="22"/>
        <w:szCs w:val="22"/>
      </w:rPr>
    </w:pPr>
    <w:r w:rsidRPr="008368B0">
      <w:rPr>
        <w:rFonts w:cs="Arial"/>
        <w:b/>
        <w:sz w:val="22"/>
        <w:szCs w:val="22"/>
      </w:rPr>
      <w:t>Texas Department of Family &amp; Protective Services</w:t>
    </w:r>
  </w:p>
  <w:p w:rsidR="00156ECA" w:rsidRPr="008368B0" w:rsidRDefault="00156ECA" w:rsidP="00156ECA">
    <w:pPr>
      <w:pStyle w:val="Header"/>
      <w:rPr>
        <w:rFonts w:cs="Arial"/>
        <w:i/>
        <w:sz w:val="22"/>
        <w:szCs w:val="22"/>
      </w:rPr>
    </w:pPr>
    <w:r w:rsidRPr="008368B0">
      <w:rPr>
        <w:rFonts w:cs="Arial"/>
        <w:sz w:val="22"/>
        <w:szCs w:val="22"/>
      </w:rPr>
      <w:t>Hospital Sitting Services</w:t>
    </w:r>
  </w:p>
  <w:p w:rsidR="00156ECA" w:rsidRDefault="00323B57">
    <w:pPr>
      <w:pStyle w:val="Header"/>
    </w:pPr>
    <w:r w:rsidRPr="00323B57">
      <w:rPr>
        <w:rFonts w:cs="Arial"/>
        <w:sz w:val="22"/>
        <w:szCs w:val="22"/>
      </w:rPr>
      <w:t>PEN HHS0000010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8B0" w:rsidRDefault="008368B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5786B66"/>
    <w:multiLevelType w:val="hybridMultilevel"/>
    <w:tmpl w:val="DE6EA2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A6B4FAB"/>
    <w:multiLevelType w:val="multilevel"/>
    <w:tmpl w:val="4CD2A7C0"/>
    <w:lvl w:ilvl="0">
      <w:start w:val="1"/>
      <w:numFmt w:val="upperLetter"/>
      <w:pStyle w:val="Heading1"/>
      <w:lvlText w:val="%1."/>
      <w:lvlJc w:val="left"/>
      <w:pPr>
        <w:tabs>
          <w:tab w:val="num" w:pos="360"/>
        </w:tabs>
        <w:ind w:left="0" w:firstLine="0"/>
      </w:pPr>
      <w:rPr>
        <w:rFonts w:ascii="Verdana" w:hAnsi="Verdana" w:hint="default"/>
        <w:b/>
        <w:sz w:val="24"/>
      </w:rPr>
    </w:lvl>
    <w:lvl w:ilvl="1">
      <w:start w:val="1"/>
      <w:numFmt w:val="upperLetter"/>
      <w:pStyle w:val="Heading2"/>
      <w:lvlText w:val="%2."/>
      <w:lvlJc w:val="left"/>
      <w:pPr>
        <w:tabs>
          <w:tab w:val="num" w:pos="1080"/>
        </w:tabs>
        <w:ind w:left="720" w:firstLine="0"/>
      </w:pPr>
      <w:rPr>
        <w:rFonts w:hint="default"/>
      </w:rPr>
    </w:lvl>
    <w:lvl w:ilvl="2">
      <w:start w:val="1"/>
      <w:numFmt w:val="decimal"/>
      <w:pStyle w:val="Heading3"/>
      <w:lvlText w:val="%3.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3">
      <w:start w:val="1"/>
      <w:numFmt w:val="lowerLetter"/>
      <w:pStyle w:val="Heading4"/>
      <w:lvlText w:val="%4)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4">
      <w:start w:val="1"/>
      <w:numFmt w:val="decimal"/>
      <w:pStyle w:val="Heading5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pStyle w:val="Heading6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pStyle w:val="Heading7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pStyle w:val="Heading8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pStyle w:val="Heading9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forms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3FB0"/>
    <w:rsid w:val="000D5A2D"/>
    <w:rsid w:val="00127A29"/>
    <w:rsid w:val="001547DB"/>
    <w:rsid w:val="00156ECA"/>
    <w:rsid w:val="00177B38"/>
    <w:rsid w:val="00184582"/>
    <w:rsid w:val="00245754"/>
    <w:rsid w:val="002C3DDD"/>
    <w:rsid w:val="00323B57"/>
    <w:rsid w:val="00347DC8"/>
    <w:rsid w:val="00356CF4"/>
    <w:rsid w:val="003844DB"/>
    <w:rsid w:val="00502BE4"/>
    <w:rsid w:val="00522A33"/>
    <w:rsid w:val="005F4D43"/>
    <w:rsid w:val="00604502"/>
    <w:rsid w:val="0072372B"/>
    <w:rsid w:val="00774155"/>
    <w:rsid w:val="007B3FB0"/>
    <w:rsid w:val="007D7EAB"/>
    <w:rsid w:val="008368B0"/>
    <w:rsid w:val="00840338"/>
    <w:rsid w:val="008713B4"/>
    <w:rsid w:val="008F249E"/>
    <w:rsid w:val="0094215B"/>
    <w:rsid w:val="00962F6F"/>
    <w:rsid w:val="00996DD5"/>
    <w:rsid w:val="009F60B0"/>
    <w:rsid w:val="00A11BD9"/>
    <w:rsid w:val="00A713F1"/>
    <w:rsid w:val="00AA7BCA"/>
    <w:rsid w:val="00B65D92"/>
    <w:rsid w:val="00B66DC3"/>
    <w:rsid w:val="00BA61F1"/>
    <w:rsid w:val="00BB5043"/>
    <w:rsid w:val="00C05D52"/>
    <w:rsid w:val="00C57FEA"/>
    <w:rsid w:val="00C724F5"/>
    <w:rsid w:val="00CC28BC"/>
    <w:rsid w:val="00D7389B"/>
    <w:rsid w:val="00D94CFC"/>
    <w:rsid w:val="00E43145"/>
    <w:rsid w:val="00E44EEE"/>
    <w:rsid w:val="00E65D06"/>
    <w:rsid w:val="00EE32AD"/>
    <w:rsid w:val="00F35CD3"/>
    <w:rsid w:val="00F64CD1"/>
    <w:rsid w:val="00F6682D"/>
    <w:rsid w:val="00FD3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B7C719F-C50D-4679-BC4F-A2D69CF09D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144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3FB0"/>
    <w:pPr>
      <w:ind w:left="0"/>
    </w:pPr>
    <w:rPr>
      <w:rFonts w:ascii="Arial" w:eastAsia="Times New Roman" w:hAnsi="Arial" w:cs="Times New Roman"/>
      <w:sz w:val="24"/>
      <w:szCs w:val="24"/>
    </w:rPr>
  </w:style>
  <w:style w:type="paragraph" w:styleId="Heading1">
    <w:name w:val="heading 1"/>
    <w:aliases w:val="Heading 1v"/>
    <w:basedOn w:val="Normal"/>
    <w:next w:val="Normal"/>
    <w:link w:val="Heading1Char"/>
    <w:qFormat/>
    <w:rsid w:val="007B3FB0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aliases w:val="Heading 2v"/>
    <w:basedOn w:val="Normal"/>
    <w:next w:val="Normal"/>
    <w:link w:val="Heading2Char"/>
    <w:qFormat/>
    <w:rsid w:val="007B3FB0"/>
    <w:pPr>
      <w:keepNext/>
      <w:numPr>
        <w:ilvl w:val="1"/>
        <w:numId w:val="1"/>
      </w:numPr>
      <w:overflowPunct w:val="0"/>
      <w:autoSpaceDE w:val="0"/>
      <w:autoSpaceDN w:val="0"/>
      <w:adjustRightInd w:val="0"/>
      <w:textAlignment w:val="baseline"/>
      <w:outlineLvl w:val="1"/>
    </w:pPr>
    <w:rPr>
      <w:b/>
      <w:szCs w:val="20"/>
    </w:rPr>
  </w:style>
  <w:style w:type="paragraph" w:styleId="Heading3">
    <w:name w:val="heading 3"/>
    <w:aliases w:val="Heading 3v"/>
    <w:basedOn w:val="Normal"/>
    <w:next w:val="Normal"/>
    <w:link w:val="Heading3Char"/>
    <w:qFormat/>
    <w:rsid w:val="007B3FB0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aliases w:val="Heading 4v"/>
    <w:basedOn w:val="Normal"/>
    <w:next w:val="Normal"/>
    <w:link w:val="Heading4Char"/>
    <w:qFormat/>
    <w:rsid w:val="007B3FB0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aliases w:val="Heading 5v"/>
    <w:basedOn w:val="Normal"/>
    <w:next w:val="Normal"/>
    <w:link w:val="Heading5Char"/>
    <w:qFormat/>
    <w:rsid w:val="007B3FB0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aliases w:val="Heading 6v"/>
    <w:basedOn w:val="Normal"/>
    <w:next w:val="Normal"/>
    <w:link w:val="Heading6Char"/>
    <w:qFormat/>
    <w:rsid w:val="007B3FB0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rsid w:val="007B3FB0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</w:rPr>
  </w:style>
  <w:style w:type="paragraph" w:styleId="Heading8">
    <w:name w:val="heading 8"/>
    <w:aliases w:val="Heading 8v"/>
    <w:basedOn w:val="Normal"/>
    <w:next w:val="Normal"/>
    <w:link w:val="Heading8Char"/>
    <w:qFormat/>
    <w:rsid w:val="007B3FB0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</w:rPr>
  </w:style>
  <w:style w:type="paragraph" w:styleId="Heading9">
    <w:name w:val="heading 9"/>
    <w:basedOn w:val="Normal"/>
    <w:next w:val="Normal"/>
    <w:link w:val="Heading9Char"/>
    <w:qFormat/>
    <w:rsid w:val="007B3FB0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1v Char"/>
    <w:basedOn w:val="DefaultParagraphFont"/>
    <w:link w:val="Heading1"/>
    <w:rsid w:val="007B3FB0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aliases w:val="Heading 2v Char"/>
    <w:basedOn w:val="DefaultParagraphFont"/>
    <w:link w:val="Heading2"/>
    <w:rsid w:val="007B3FB0"/>
    <w:rPr>
      <w:rFonts w:ascii="Arial" w:eastAsia="Times New Roman" w:hAnsi="Arial" w:cs="Times New Roman"/>
      <w:b/>
      <w:sz w:val="24"/>
      <w:szCs w:val="20"/>
    </w:rPr>
  </w:style>
  <w:style w:type="character" w:customStyle="1" w:styleId="Heading3Char">
    <w:name w:val="Heading 3 Char"/>
    <w:aliases w:val="Heading 3v Char"/>
    <w:basedOn w:val="DefaultParagraphFont"/>
    <w:link w:val="Heading3"/>
    <w:rsid w:val="007B3FB0"/>
    <w:rPr>
      <w:rFonts w:ascii="Arial" w:eastAsia="Times New Roman" w:hAnsi="Arial" w:cs="Arial"/>
      <w:b/>
      <w:bCs/>
      <w:sz w:val="26"/>
      <w:szCs w:val="26"/>
    </w:rPr>
  </w:style>
  <w:style w:type="character" w:customStyle="1" w:styleId="Heading4Char">
    <w:name w:val="Heading 4 Char"/>
    <w:aliases w:val="Heading 4v Char"/>
    <w:basedOn w:val="DefaultParagraphFont"/>
    <w:link w:val="Heading4"/>
    <w:rsid w:val="007B3FB0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Heading5Char">
    <w:name w:val="Heading 5 Char"/>
    <w:aliases w:val="Heading 5v Char"/>
    <w:basedOn w:val="DefaultParagraphFont"/>
    <w:link w:val="Heading5"/>
    <w:rsid w:val="007B3FB0"/>
    <w:rPr>
      <w:rFonts w:ascii="Arial" w:eastAsia="Times New Roman" w:hAnsi="Arial" w:cs="Times New Roman"/>
      <w:b/>
      <w:bCs/>
      <w:i/>
      <w:iCs/>
      <w:sz w:val="26"/>
      <w:szCs w:val="26"/>
    </w:rPr>
  </w:style>
  <w:style w:type="character" w:customStyle="1" w:styleId="Heading6Char">
    <w:name w:val="Heading 6 Char"/>
    <w:aliases w:val="Heading 6v Char"/>
    <w:basedOn w:val="DefaultParagraphFont"/>
    <w:link w:val="Heading6"/>
    <w:rsid w:val="007B3FB0"/>
    <w:rPr>
      <w:rFonts w:ascii="Times New Roman" w:eastAsia="Times New Roman" w:hAnsi="Times New Roman" w:cs="Times New Roman"/>
      <w:b/>
      <w:bCs/>
    </w:rPr>
  </w:style>
  <w:style w:type="character" w:customStyle="1" w:styleId="Heading7Char">
    <w:name w:val="Heading 7 Char"/>
    <w:basedOn w:val="DefaultParagraphFont"/>
    <w:link w:val="Heading7"/>
    <w:rsid w:val="007B3FB0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8Char">
    <w:name w:val="Heading 8 Char"/>
    <w:aliases w:val="Heading 8v Char"/>
    <w:basedOn w:val="DefaultParagraphFont"/>
    <w:link w:val="Heading8"/>
    <w:rsid w:val="007B3FB0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rsid w:val="007B3FB0"/>
    <w:rPr>
      <w:rFonts w:ascii="Arial" w:eastAsia="Times New Roman" w:hAnsi="Arial" w:cs="Arial"/>
    </w:rPr>
  </w:style>
  <w:style w:type="paragraph" w:styleId="ListParagraph">
    <w:name w:val="List Paragraph"/>
    <w:basedOn w:val="Normal"/>
    <w:uiPriority w:val="34"/>
    <w:qFormat/>
    <w:rsid w:val="001547D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547D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47DB"/>
    <w:rPr>
      <w:rFonts w:ascii="Tahoma" w:eastAsia="Times New Roman" w:hAnsi="Tahoma" w:cs="Tahoma"/>
      <w:sz w:val="16"/>
      <w:szCs w:val="16"/>
    </w:rPr>
  </w:style>
  <w:style w:type="paragraph" w:styleId="Header">
    <w:name w:val="header"/>
    <w:aliases w:val="Title page,h,hd,*Header,Headerv"/>
    <w:basedOn w:val="Normal"/>
    <w:link w:val="HeaderChar"/>
    <w:uiPriority w:val="99"/>
    <w:unhideWhenUsed/>
    <w:rsid w:val="00156ECA"/>
    <w:pPr>
      <w:tabs>
        <w:tab w:val="center" w:pos="4680"/>
        <w:tab w:val="right" w:pos="9360"/>
      </w:tabs>
    </w:pPr>
  </w:style>
  <w:style w:type="character" w:customStyle="1" w:styleId="HeaderChar">
    <w:name w:val="Header Char"/>
    <w:aliases w:val="Title page Char,h Char,hd Char,*Header Char,Headerv Char"/>
    <w:basedOn w:val="DefaultParagraphFont"/>
    <w:link w:val="Header"/>
    <w:uiPriority w:val="99"/>
    <w:rsid w:val="00156ECA"/>
    <w:rPr>
      <w:rFonts w:ascii="Arial" w:eastAsia="Times New Roman" w:hAnsi="Arial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56EC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56ECA"/>
    <w:rPr>
      <w:rFonts w:ascii="Arial" w:eastAsia="Times New Roman" w:hAnsi="Arial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245</Words>
  <Characters>1398</Characters>
  <Application>Microsoft Office Word</Application>
  <DocSecurity>4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HHSC</Company>
  <LinksUpToDate>false</LinksUpToDate>
  <CharactersWithSpaces>1640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Williams,Lee (DFPS)</cp:lastModifiedBy>
  <cp:revision>2</cp:revision>
  <dcterms:created xsi:type="dcterms:W3CDTF">2019-04-30T20:00:00Z</dcterms:created>
  <dcterms:modified xsi:type="dcterms:W3CDTF">2019-04-30T20:00:00Z</dcterms:modified>
</cp:coreProperties>
</file>